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12EE9" w14:textId="77777777" w:rsidR="0095191C" w:rsidRPr="0095191C" w:rsidRDefault="0095191C" w:rsidP="0095191C">
      <w:pPr>
        <w:jc w:val="center"/>
        <w:rPr>
          <w:b/>
          <w:sz w:val="28"/>
          <w:lang w:val="es-ES"/>
        </w:rPr>
      </w:pPr>
      <w:r w:rsidRPr="0095191C">
        <w:rPr>
          <w:b/>
          <w:sz w:val="28"/>
          <w:lang w:val="es-ES"/>
        </w:rPr>
        <w:t>EQUIPO DE ESCENARIO</w:t>
      </w:r>
    </w:p>
    <w:p w14:paraId="117191F0" w14:textId="77777777" w:rsidR="0095191C" w:rsidRPr="0095191C" w:rsidRDefault="0095191C" w:rsidP="0095191C">
      <w:pPr>
        <w:jc w:val="center"/>
        <w:rPr>
          <w:b/>
          <w:lang w:val="es-ES"/>
        </w:rPr>
      </w:pPr>
      <w:r>
        <w:rPr>
          <w:b/>
          <w:lang w:val="es-ES"/>
        </w:rPr>
        <w:t>FABIAN JARRIN (Solo)</w:t>
      </w:r>
    </w:p>
    <w:p w14:paraId="4CF8703D" w14:textId="77777777" w:rsidR="0095191C" w:rsidRPr="0095191C" w:rsidRDefault="0095191C" w:rsidP="0095191C">
      <w:pPr>
        <w:rPr>
          <w:lang w:val="es-ES"/>
        </w:rPr>
      </w:pPr>
    </w:p>
    <w:p w14:paraId="71F6BC02" w14:textId="77777777" w:rsidR="0095191C" w:rsidRPr="0095191C" w:rsidRDefault="0095191C" w:rsidP="0095191C">
      <w:pPr>
        <w:spacing w:after="0"/>
        <w:rPr>
          <w:b/>
          <w:lang w:val="pt-BR"/>
        </w:rPr>
      </w:pPr>
      <w:r w:rsidRPr="0095191C">
        <w:rPr>
          <w:b/>
          <w:lang w:val="pt-BR"/>
        </w:rPr>
        <w:t>Vo</w:t>
      </w:r>
      <w:r>
        <w:rPr>
          <w:b/>
          <w:lang w:val="pt-BR"/>
        </w:rPr>
        <w:t>z</w:t>
      </w:r>
      <w:r w:rsidRPr="0095191C">
        <w:rPr>
          <w:b/>
          <w:lang w:val="pt-BR"/>
        </w:rPr>
        <w:t xml:space="preserve">: </w:t>
      </w:r>
    </w:p>
    <w:p w14:paraId="21978F7D" w14:textId="6D459E97" w:rsidR="0095191C" w:rsidRPr="00955113" w:rsidRDefault="0095191C" w:rsidP="0095191C">
      <w:pPr>
        <w:spacing w:after="0"/>
        <w:rPr>
          <w:lang w:val="es-ES"/>
        </w:rPr>
      </w:pPr>
      <w:r w:rsidRPr="00955113">
        <w:rPr>
          <w:lang w:val="es-ES"/>
        </w:rPr>
        <w:t>1</w:t>
      </w:r>
      <w:r w:rsidR="00361E3A">
        <w:rPr>
          <w:lang w:val="es-ES"/>
        </w:rPr>
        <w:t xml:space="preserve"> </w:t>
      </w:r>
      <w:r w:rsidRPr="00955113">
        <w:rPr>
          <w:lang w:val="es-ES"/>
        </w:rPr>
        <w:t xml:space="preserve">micrófono para voz (Beta 58A, </w:t>
      </w:r>
      <w:r w:rsidR="00361E3A">
        <w:rPr>
          <w:lang w:val="es-ES"/>
        </w:rPr>
        <w:t xml:space="preserve">AKG D7  o D5, </w:t>
      </w:r>
      <w:proofErr w:type="spellStart"/>
      <w:r w:rsidRPr="00955113">
        <w:rPr>
          <w:lang w:val="es-ES"/>
        </w:rPr>
        <w:t>Sen</w:t>
      </w:r>
      <w:r w:rsidR="00955113" w:rsidRPr="00955113">
        <w:rPr>
          <w:lang w:val="es-ES"/>
        </w:rPr>
        <w:t>n</w:t>
      </w:r>
      <w:r w:rsidRPr="00955113">
        <w:rPr>
          <w:lang w:val="es-ES"/>
        </w:rPr>
        <w:t>he</w:t>
      </w:r>
      <w:r w:rsidR="00955113" w:rsidRPr="00955113">
        <w:rPr>
          <w:lang w:val="es-ES"/>
        </w:rPr>
        <w:t>i</w:t>
      </w:r>
      <w:r w:rsidRPr="00955113">
        <w:rPr>
          <w:lang w:val="es-ES"/>
        </w:rPr>
        <w:t>zer</w:t>
      </w:r>
      <w:proofErr w:type="spellEnd"/>
      <w:r w:rsidRPr="00955113">
        <w:rPr>
          <w:lang w:val="es-ES"/>
        </w:rPr>
        <w:t xml:space="preserve"> 835 o SM</w:t>
      </w:r>
      <w:r w:rsidR="00955113" w:rsidRPr="00955113">
        <w:rPr>
          <w:lang w:val="es-ES"/>
        </w:rPr>
        <w:t>58</w:t>
      </w:r>
      <w:r w:rsidRPr="00955113">
        <w:rPr>
          <w:lang w:val="es-ES"/>
        </w:rPr>
        <w:t>, e</w:t>
      </w:r>
      <w:r w:rsidR="00955113" w:rsidRPr="00955113">
        <w:rPr>
          <w:lang w:val="es-ES"/>
        </w:rPr>
        <w:t>n</w:t>
      </w:r>
      <w:r w:rsidRPr="00955113">
        <w:rPr>
          <w:lang w:val="es-ES"/>
        </w:rPr>
        <w:t xml:space="preserve"> ese orden de preferencia)</w:t>
      </w:r>
      <w:r w:rsidR="00955113" w:rsidRPr="00955113">
        <w:rPr>
          <w:lang w:val="es-ES"/>
        </w:rPr>
        <w:t xml:space="preserve"> con pedestal </w:t>
      </w:r>
      <w:proofErr w:type="spellStart"/>
      <w:r w:rsidR="00955113" w:rsidRPr="00955113">
        <w:rPr>
          <w:lang w:val="es-ES"/>
        </w:rPr>
        <w:t>angulable</w:t>
      </w:r>
      <w:proofErr w:type="spellEnd"/>
      <w:r w:rsidR="00955113" w:rsidRPr="00955113">
        <w:rPr>
          <w:lang w:val="es-ES"/>
        </w:rPr>
        <w:t>.</w:t>
      </w:r>
      <w:bookmarkStart w:id="0" w:name="_GoBack"/>
      <w:bookmarkEnd w:id="0"/>
    </w:p>
    <w:p w14:paraId="4E688481" w14:textId="77777777" w:rsidR="0095191C" w:rsidRPr="00955113" w:rsidRDefault="0095191C" w:rsidP="0095191C">
      <w:pPr>
        <w:spacing w:after="0"/>
        <w:rPr>
          <w:lang w:val="es-ES"/>
        </w:rPr>
      </w:pPr>
    </w:p>
    <w:p w14:paraId="1AB01764" w14:textId="77777777" w:rsidR="0095191C" w:rsidRPr="00955113" w:rsidRDefault="0095191C" w:rsidP="0095191C">
      <w:pPr>
        <w:spacing w:after="0" w:line="240" w:lineRule="auto"/>
        <w:rPr>
          <w:b/>
          <w:lang w:val="pt-BR"/>
        </w:rPr>
      </w:pPr>
      <w:r w:rsidRPr="00955113">
        <w:rPr>
          <w:b/>
          <w:lang w:val="pt-BR"/>
        </w:rPr>
        <w:t xml:space="preserve">Guitarra </w:t>
      </w:r>
      <w:proofErr w:type="spellStart"/>
      <w:r w:rsidRPr="00955113">
        <w:rPr>
          <w:b/>
          <w:lang w:val="pt-BR"/>
        </w:rPr>
        <w:t>electroacústica</w:t>
      </w:r>
      <w:proofErr w:type="spellEnd"/>
      <w:r w:rsidRPr="00955113">
        <w:rPr>
          <w:b/>
          <w:lang w:val="pt-BR"/>
        </w:rPr>
        <w:t xml:space="preserve"> </w:t>
      </w:r>
      <w:proofErr w:type="spellStart"/>
      <w:r w:rsidRPr="00955113">
        <w:rPr>
          <w:b/>
          <w:lang w:val="pt-BR"/>
        </w:rPr>
        <w:t>steel</w:t>
      </w:r>
      <w:proofErr w:type="spellEnd"/>
      <w:r w:rsidRPr="00955113">
        <w:rPr>
          <w:b/>
          <w:lang w:val="pt-BR"/>
        </w:rPr>
        <w:t xml:space="preserve">: </w:t>
      </w:r>
      <w:r w:rsidRPr="00955113">
        <w:rPr>
          <w:b/>
          <w:lang w:val="pt-BR"/>
        </w:rPr>
        <w:tab/>
      </w:r>
    </w:p>
    <w:p w14:paraId="707E1897" w14:textId="77777777" w:rsidR="0095191C" w:rsidRPr="00955113" w:rsidRDefault="0095191C" w:rsidP="0095191C">
      <w:pPr>
        <w:spacing w:after="0" w:line="240" w:lineRule="auto"/>
        <w:rPr>
          <w:lang w:val="pt-BR"/>
        </w:rPr>
      </w:pPr>
      <w:proofErr w:type="spellStart"/>
      <w:r w:rsidRPr="00955113">
        <w:rPr>
          <w:lang w:val="pt-BR"/>
        </w:rPr>
        <w:t>Caja</w:t>
      </w:r>
      <w:proofErr w:type="spellEnd"/>
      <w:r w:rsidRPr="00955113">
        <w:rPr>
          <w:lang w:val="pt-BR"/>
        </w:rPr>
        <w:t xml:space="preserve"> </w:t>
      </w:r>
      <w:proofErr w:type="spellStart"/>
      <w:r w:rsidRPr="00955113">
        <w:rPr>
          <w:lang w:val="pt-BR"/>
        </w:rPr>
        <w:t>directa</w:t>
      </w:r>
      <w:proofErr w:type="spellEnd"/>
      <w:r w:rsidRPr="00955113">
        <w:rPr>
          <w:lang w:val="pt-BR"/>
        </w:rPr>
        <w:t xml:space="preserve"> para guitarra acústica </w:t>
      </w:r>
      <w:proofErr w:type="spellStart"/>
      <w:r w:rsidRPr="00955113">
        <w:rPr>
          <w:lang w:val="pt-BR"/>
        </w:rPr>
        <w:t>steel</w:t>
      </w:r>
      <w:proofErr w:type="spellEnd"/>
    </w:p>
    <w:p w14:paraId="30823AB7" w14:textId="77777777" w:rsidR="0095191C" w:rsidRPr="00955113" w:rsidRDefault="0095191C" w:rsidP="0095191C">
      <w:pPr>
        <w:spacing w:after="0" w:line="240" w:lineRule="auto"/>
        <w:rPr>
          <w:lang w:val="pt-BR"/>
        </w:rPr>
      </w:pPr>
      <w:proofErr w:type="spellStart"/>
      <w:r w:rsidRPr="00955113">
        <w:rPr>
          <w:lang w:val="pt-BR"/>
        </w:rPr>
        <w:t>Micrófono</w:t>
      </w:r>
      <w:proofErr w:type="spellEnd"/>
      <w:r w:rsidRPr="00955113">
        <w:rPr>
          <w:lang w:val="pt-BR"/>
        </w:rPr>
        <w:t xml:space="preserve"> de condensador para guitarra </w:t>
      </w:r>
      <w:r w:rsidR="00955113" w:rsidRPr="00955113">
        <w:rPr>
          <w:lang w:val="pt-BR"/>
        </w:rPr>
        <w:t xml:space="preserve">acústica </w:t>
      </w:r>
      <w:proofErr w:type="spellStart"/>
      <w:r w:rsidR="00955113" w:rsidRPr="00955113">
        <w:rPr>
          <w:lang w:val="pt-BR"/>
        </w:rPr>
        <w:t>con</w:t>
      </w:r>
      <w:proofErr w:type="spellEnd"/>
      <w:r w:rsidR="00955113" w:rsidRPr="00955113">
        <w:rPr>
          <w:lang w:val="pt-BR"/>
        </w:rPr>
        <w:t xml:space="preserve"> </w:t>
      </w:r>
      <w:proofErr w:type="spellStart"/>
      <w:r w:rsidR="00955113" w:rsidRPr="00955113">
        <w:rPr>
          <w:lang w:val="pt-BR"/>
        </w:rPr>
        <w:t>su</w:t>
      </w:r>
      <w:proofErr w:type="spellEnd"/>
      <w:r w:rsidR="00955113" w:rsidRPr="00955113">
        <w:rPr>
          <w:lang w:val="pt-BR"/>
        </w:rPr>
        <w:t xml:space="preserve"> respectivo pedestal </w:t>
      </w:r>
      <w:proofErr w:type="spellStart"/>
      <w:r w:rsidR="00955113" w:rsidRPr="00955113">
        <w:rPr>
          <w:lang w:val="pt-BR"/>
        </w:rPr>
        <w:t>angulable</w:t>
      </w:r>
      <w:proofErr w:type="spellEnd"/>
      <w:r w:rsidR="00955113" w:rsidRPr="00955113">
        <w:rPr>
          <w:lang w:val="pt-BR"/>
        </w:rPr>
        <w:t>.</w:t>
      </w:r>
    </w:p>
    <w:p w14:paraId="0F133AA7" w14:textId="77777777" w:rsidR="00955113" w:rsidRPr="00955113" w:rsidRDefault="00955113" w:rsidP="0095191C">
      <w:pPr>
        <w:spacing w:after="0" w:line="240" w:lineRule="auto"/>
        <w:rPr>
          <w:lang w:val="pt-BR"/>
        </w:rPr>
      </w:pPr>
      <w:r>
        <w:rPr>
          <w:lang w:val="pt-BR"/>
        </w:rPr>
        <w:t>Stand para guitarra</w:t>
      </w:r>
    </w:p>
    <w:p w14:paraId="6FBDC6AC" w14:textId="77777777" w:rsidR="0095191C" w:rsidRPr="00955113" w:rsidRDefault="0095191C" w:rsidP="0095191C">
      <w:pPr>
        <w:spacing w:after="0" w:line="240" w:lineRule="auto"/>
        <w:rPr>
          <w:lang w:val="pt-BR"/>
        </w:rPr>
      </w:pPr>
    </w:p>
    <w:p w14:paraId="5E7BA28D" w14:textId="66DA1E1C" w:rsidR="0095191C" w:rsidRDefault="0095191C" w:rsidP="0095191C">
      <w:pPr>
        <w:spacing w:after="0" w:line="240" w:lineRule="auto"/>
        <w:rPr>
          <w:lang w:val="es-EC"/>
        </w:rPr>
      </w:pPr>
      <w:r w:rsidRPr="00955113">
        <w:rPr>
          <w:b/>
          <w:lang w:val="es-EC"/>
        </w:rPr>
        <w:t xml:space="preserve">Guitarra </w:t>
      </w:r>
      <w:r w:rsidR="00361E3A">
        <w:rPr>
          <w:b/>
          <w:lang w:val="es-EC"/>
        </w:rPr>
        <w:t xml:space="preserve">nylon </w:t>
      </w:r>
      <w:r w:rsidRPr="00955113">
        <w:rPr>
          <w:b/>
          <w:lang w:val="es-EC"/>
        </w:rPr>
        <w:t>elctroacústica con sintetizador</w:t>
      </w:r>
      <w:r>
        <w:rPr>
          <w:lang w:val="es-EC"/>
        </w:rPr>
        <w:t xml:space="preserve"> (Godin/ Roland GR20)</w:t>
      </w:r>
      <w:r w:rsidR="00955113">
        <w:rPr>
          <w:lang w:val="es-EC"/>
        </w:rPr>
        <w:t>:</w:t>
      </w:r>
    </w:p>
    <w:p w14:paraId="4817F4FB" w14:textId="239AC128" w:rsidR="0095191C" w:rsidRDefault="0095191C" w:rsidP="0095191C">
      <w:pPr>
        <w:spacing w:after="0" w:line="240" w:lineRule="auto"/>
        <w:rPr>
          <w:lang w:val="es-EC"/>
        </w:rPr>
      </w:pPr>
      <w:r>
        <w:rPr>
          <w:lang w:val="es-EC"/>
        </w:rPr>
        <w:t xml:space="preserve">Salida </w:t>
      </w:r>
      <w:r w:rsidR="00361E3A">
        <w:rPr>
          <w:lang w:val="es-EC"/>
        </w:rPr>
        <w:t xml:space="preserve">para guitarra </w:t>
      </w:r>
      <w:r>
        <w:rPr>
          <w:lang w:val="es-EC"/>
        </w:rPr>
        <w:t>a través de amplificador (preferiblemente acústico con cono de 12”) o con envio directo a mesa de control a criterio del sonidista.</w:t>
      </w:r>
    </w:p>
    <w:p w14:paraId="02F0F154" w14:textId="2103F27D" w:rsidR="00361E3A" w:rsidRDefault="00361E3A" w:rsidP="0095191C">
      <w:pPr>
        <w:spacing w:after="0" w:line="240" w:lineRule="auto"/>
        <w:rPr>
          <w:lang w:val="es-EC"/>
        </w:rPr>
      </w:pPr>
      <w:r>
        <w:rPr>
          <w:lang w:val="es-EC"/>
        </w:rPr>
        <w:t>Amplificador (para teclado), para salida de sintetizador de guitarra.</w:t>
      </w:r>
    </w:p>
    <w:p w14:paraId="5A1E2164" w14:textId="77777777" w:rsidR="0095191C" w:rsidRDefault="0095191C" w:rsidP="0095191C">
      <w:pPr>
        <w:spacing w:after="0" w:line="240" w:lineRule="auto"/>
        <w:rPr>
          <w:lang w:val="es-EC"/>
        </w:rPr>
      </w:pPr>
      <w:r>
        <w:rPr>
          <w:lang w:val="es-EC"/>
        </w:rPr>
        <w:t>Dos tomas eléctricas para pedal de efectos y sintetizador.</w:t>
      </w:r>
    </w:p>
    <w:p w14:paraId="50F3DBDC" w14:textId="77777777" w:rsidR="00955113" w:rsidRDefault="00955113" w:rsidP="0095191C">
      <w:pPr>
        <w:spacing w:after="0" w:line="240" w:lineRule="auto"/>
        <w:rPr>
          <w:lang w:val="es-EC"/>
        </w:rPr>
      </w:pPr>
      <w:r>
        <w:rPr>
          <w:lang w:val="es-EC"/>
        </w:rPr>
        <w:t>Stand para guitarra</w:t>
      </w:r>
    </w:p>
    <w:p w14:paraId="36465B4B" w14:textId="77777777" w:rsidR="0095191C" w:rsidRPr="002810AC" w:rsidRDefault="0095191C" w:rsidP="0095191C">
      <w:pPr>
        <w:spacing w:after="0" w:line="240" w:lineRule="auto"/>
        <w:rPr>
          <w:lang w:val="es-EC"/>
        </w:rPr>
      </w:pPr>
    </w:p>
    <w:p w14:paraId="442913F4" w14:textId="77777777" w:rsidR="00955113" w:rsidRDefault="00955113" w:rsidP="0095191C">
      <w:pPr>
        <w:spacing w:after="0"/>
        <w:rPr>
          <w:lang w:val="es-ES"/>
        </w:rPr>
      </w:pPr>
      <w:r>
        <w:rPr>
          <w:lang w:val="es-ES"/>
        </w:rPr>
        <w:t xml:space="preserve">2 </w:t>
      </w:r>
      <w:proofErr w:type="gramStart"/>
      <w:r w:rsidR="0095191C" w:rsidRPr="00361E3A">
        <w:rPr>
          <w:b/>
          <w:bCs/>
          <w:lang w:val="es-ES"/>
        </w:rPr>
        <w:t>Monitores</w:t>
      </w:r>
      <w:proofErr w:type="gramEnd"/>
      <w:r w:rsidR="0095191C">
        <w:rPr>
          <w:lang w:val="es-ES"/>
        </w:rPr>
        <w:t xml:space="preserve"> </w:t>
      </w:r>
      <w:r>
        <w:rPr>
          <w:lang w:val="es-ES"/>
        </w:rPr>
        <w:t xml:space="preserve">preferiblemente </w:t>
      </w:r>
      <w:r w:rsidR="0095191C">
        <w:rPr>
          <w:lang w:val="es-ES"/>
        </w:rPr>
        <w:t>laterales (</w:t>
      </w:r>
      <w:proofErr w:type="spellStart"/>
      <w:r w:rsidR="0095191C">
        <w:rPr>
          <w:lang w:val="es-ES"/>
        </w:rPr>
        <w:t>side</w:t>
      </w:r>
      <w:proofErr w:type="spellEnd"/>
      <w:r>
        <w:rPr>
          <w:lang w:val="es-ES"/>
        </w:rPr>
        <w:t xml:space="preserve"> </w:t>
      </w:r>
      <w:proofErr w:type="spellStart"/>
      <w:r w:rsidR="0095191C">
        <w:rPr>
          <w:lang w:val="es-ES"/>
        </w:rPr>
        <w:t>speakers</w:t>
      </w:r>
      <w:proofErr w:type="spellEnd"/>
      <w:r w:rsidR="0095191C">
        <w:rPr>
          <w:lang w:val="es-ES"/>
        </w:rPr>
        <w:t xml:space="preserve">) para evitar </w:t>
      </w:r>
      <w:proofErr w:type="spellStart"/>
      <w:r w:rsidR="0095191C">
        <w:rPr>
          <w:lang w:val="es-ES"/>
        </w:rPr>
        <w:t>fe</w:t>
      </w:r>
      <w:r>
        <w:rPr>
          <w:lang w:val="es-ES"/>
        </w:rPr>
        <w:t>e</w:t>
      </w:r>
      <w:r w:rsidR="0095191C">
        <w:rPr>
          <w:lang w:val="es-ES"/>
        </w:rPr>
        <w:t>dback</w:t>
      </w:r>
      <w:proofErr w:type="spellEnd"/>
      <w:r w:rsidR="0095191C">
        <w:rPr>
          <w:lang w:val="es-ES"/>
        </w:rPr>
        <w:t xml:space="preserve"> </w:t>
      </w:r>
      <w:r>
        <w:rPr>
          <w:lang w:val="es-ES"/>
        </w:rPr>
        <w:t>en guitarra acústica.</w:t>
      </w:r>
    </w:p>
    <w:p w14:paraId="76EF4AF5" w14:textId="77777777" w:rsidR="00955113" w:rsidRDefault="00955113" w:rsidP="0095191C">
      <w:pPr>
        <w:spacing w:after="0"/>
        <w:rPr>
          <w:lang w:val="es-ES"/>
        </w:rPr>
      </w:pPr>
    </w:p>
    <w:p w14:paraId="551B989B" w14:textId="77777777" w:rsidR="00955113" w:rsidRDefault="00955113" w:rsidP="00955113">
      <w:pPr>
        <w:rPr>
          <w:b/>
          <w:lang w:val="es-ES"/>
        </w:rPr>
      </w:pPr>
      <w:r>
        <w:rPr>
          <w:b/>
          <w:lang w:val="es-ES"/>
        </w:rPr>
        <w:t>CARÁCTERÍSTICAS CONSOLA suficientes para el esquema indicado</w:t>
      </w:r>
    </w:p>
    <w:p w14:paraId="1EBA590A" w14:textId="77777777" w:rsidR="0095191C" w:rsidRPr="00EB20DD" w:rsidRDefault="0095191C" w:rsidP="0095191C">
      <w:pPr>
        <w:spacing w:after="0"/>
        <w:rPr>
          <w:lang w:val="es-ES"/>
        </w:rPr>
      </w:pPr>
      <w:r w:rsidRPr="00EB20DD">
        <w:rPr>
          <w:lang w:val="es-ES"/>
        </w:rPr>
        <w:t>Ecualizador  gráfico de 31 bandas</w:t>
      </w:r>
    </w:p>
    <w:p w14:paraId="6DF6893B" w14:textId="58C20E1C" w:rsidR="0095191C" w:rsidRPr="00EB20DD" w:rsidRDefault="00955113" w:rsidP="0095191C">
      <w:pPr>
        <w:spacing w:after="0"/>
        <w:rPr>
          <w:lang w:val="es-ES"/>
        </w:rPr>
      </w:pPr>
      <w:r>
        <w:rPr>
          <w:lang w:val="es-ES"/>
        </w:rPr>
        <w:t>E</w:t>
      </w:r>
      <w:r w:rsidR="0095191C" w:rsidRPr="00EB20DD">
        <w:rPr>
          <w:lang w:val="es-ES"/>
        </w:rPr>
        <w:t xml:space="preserve">fectos asignables por canal (Por lo menos </w:t>
      </w:r>
      <w:proofErr w:type="spellStart"/>
      <w:r w:rsidR="0095191C" w:rsidRPr="00EB20DD">
        <w:rPr>
          <w:lang w:val="es-ES"/>
        </w:rPr>
        <w:t>reverb</w:t>
      </w:r>
      <w:proofErr w:type="spellEnd"/>
      <w:r w:rsidR="0095191C" w:rsidRPr="00EB20DD">
        <w:rPr>
          <w:lang w:val="es-ES"/>
        </w:rPr>
        <w:t xml:space="preserve"> y </w:t>
      </w:r>
      <w:proofErr w:type="spellStart"/>
      <w:r w:rsidR="0095191C" w:rsidRPr="00EB20DD">
        <w:rPr>
          <w:lang w:val="es-ES"/>
        </w:rPr>
        <w:t>delay</w:t>
      </w:r>
      <w:proofErr w:type="spellEnd"/>
      <w:r w:rsidR="0095191C" w:rsidRPr="00EB20DD">
        <w:rPr>
          <w:lang w:val="es-ES"/>
        </w:rPr>
        <w:t xml:space="preserve">). </w:t>
      </w:r>
      <w:proofErr w:type="gramStart"/>
      <w:r w:rsidR="0095191C" w:rsidRPr="00EB20DD">
        <w:rPr>
          <w:lang w:val="es-ES"/>
        </w:rPr>
        <w:t>Co</w:t>
      </w:r>
      <w:r>
        <w:rPr>
          <w:lang w:val="es-ES"/>
        </w:rPr>
        <w:t>mpresores  y</w:t>
      </w:r>
      <w:proofErr w:type="gramEnd"/>
      <w:r>
        <w:rPr>
          <w:lang w:val="es-ES"/>
        </w:rPr>
        <w:t xml:space="preserve"> limitadores afines</w:t>
      </w:r>
      <w:r w:rsidR="00361E3A">
        <w:rPr>
          <w:lang w:val="es-ES"/>
        </w:rPr>
        <w:t>.</w:t>
      </w:r>
    </w:p>
    <w:p w14:paraId="25FB89E8" w14:textId="77777777" w:rsidR="0095191C" w:rsidRDefault="0095191C" w:rsidP="0095191C">
      <w:pPr>
        <w:spacing w:after="0"/>
        <w:rPr>
          <w:lang w:val="es-ES"/>
        </w:rPr>
      </w:pPr>
      <w:r w:rsidRPr="00EB20DD">
        <w:rPr>
          <w:lang w:val="es-ES"/>
        </w:rPr>
        <w:t>Potencia y altavoces adecuados a tamaño de sala.</w:t>
      </w:r>
    </w:p>
    <w:p w14:paraId="3DE64B4B" w14:textId="77777777" w:rsidR="00955113" w:rsidRDefault="00955113" w:rsidP="0095191C">
      <w:pPr>
        <w:spacing w:after="0"/>
        <w:rPr>
          <w:lang w:val="es-ES"/>
        </w:rPr>
      </w:pPr>
    </w:p>
    <w:p w14:paraId="46E3570F" w14:textId="77777777" w:rsidR="00955113" w:rsidRDefault="00955113" w:rsidP="0095191C">
      <w:pPr>
        <w:spacing w:after="0"/>
        <w:rPr>
          <w:lang w:val="es-ES"/>
        </w:rPr>
      </w:pPr>
      <w:r>
        <w:rPr>
          <w:lang w:val="es-ES"/>
        </w:rPr>
        <w:t>Iluminación cenital/frontal</w:t>
      </w:r>
    </w:p>
    <w:p w14:paraId="1A8FB9FC" w14:textId="768B888A" w:rsidR="00955113" w:rsidRDefault="00955113" w:rsidP="0095191C">
      <w:pPr>
        <w:spacing w:after="0"/>
        <w:rPr>
          <w:lang w:val="es-ES"/>
        </w:rPr>
      </w:pPr>
      <w:r>
        <w:rPr>
          <w:lang w:val="es-ES"/>
        </w:rPr>
        <w:t>Mesa pequeña (</w:t>
      </w:r>
      <w:r w:rsidR="00361E3A">
        <w:rPr>
          <w:lang w:val="es-ES"/>
        </w:rPr>
        <w:t>60 a 8</w:t>
      </w:r>
      <w:r>
        <w:rPr>
          <w:lang w:val="es-ES"/>
        </w:rPr>
        <w:t>0cm) para accesorios y armónicas</w:t>
      </w:r>
      <w:r w:rsidR="00361E3A">
        <w:rPr>
          <w:lang w:val="es-ES"/>
        </w:rPr>
        <w:t>.</w:t>
      </w:r>
    </w:p>
    <w:p w14:paraId="16DEC2BB" w14:textId="47F0D556" w:rsidR="00955113" w:rsidRPr="00EB20DD" w:rsidRDefault="00955113" w:rsidP="0095191C">
      <w:pPr>
        <w:spacing w:after="0"/>
        <w:rPr>
          <w:lang w:val="es-ES"/>
        </w:rPr>
      </w:pPr>
      <w:r>
        <w:rPr>
          <w:lang w:val="es-ES"/>
        </w:rPr>
        <w:t>Atril</w:t>
      </w:r>
      <w:r w:rsidR="00361E3A">
        <w:rPr>
          <w:lang w:val="es-ES"/>
        </w:rPr>
        <w:t xml:space="preserve"> con lámpara.</w:t>
      </w:r>
    </w:p>
    <w:sectPr w:rsidR="00955113" w:rsidRPr="00EB20DD" w:rsidSect="00097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91C"/>
    <w:rsid w:val="000974F4"/>
    <w:rsid w:val="002F505E"/>
    <w:rsid w:val="00361E3A"/>
    <w:rsid w:val="0095191C"/>
    <w:rsid w:val="00955113"/>
    <w:rsid w:val="00C42DA6"/>
    <w:rsid w:val="00C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7B6075"/>
  <w15:docId w15:val="{E953D98D-42EB-3E45-B8D0-2AE6657E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91C"/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Jarrin Villacreces</dc:creator>
  <cp:lastModifiedBy>Microsoft Office User</cp:lastModifiedBy>
  <cp:revision>3</cp:revision>
  <dcterms:created xsi:type="dcterms:W3CDTF">2019-12-16T01:09:00Z</dcterms:created>
  <dcterms:modified xsi:type="dcterms:W3CDTF">2024-07-05T21:50:00Z</dcterms:modified>
</cp:coreProperties>
</file>